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13529-2026 i Krokoms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