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274-2026 i Krokom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