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1955-2022 i Krokoms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