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dokument behandlar höga naturvärden i avverkningsanmälan A 73935-2021 i Krokoms kommun. Denna avverkningsanmälan inkom 2021-12-23 00:00:00 och omfattar 391,3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tretåig hackspett (NT, §4), nattviol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2082"/>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260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7098412, E 443083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