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dokument behandlar höga naturvärden i avverkningsanmälan A 7074-2026 i Krokoms kommun. Denna avverkningsanmälan inkom 2026-02-05 07:49:47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doftskinn (NT), garnlav (NT), harticka (NT), järpe (NT, §4), kungsörn (NT, §4), talltita (NT, §4), tretåig hackspett (NT, §4), ullticka (NT), skinnlav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7083256, E 462082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järpe (NT, §4),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