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klagomål behandlar höga naturvärden i avverkningsanmälan A 46785-2021 i Krokoms kommun som inkom 2021-09-06 och omfattar 1,5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7063997, E 437631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