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49572-2024 i Krokoms kommun</w:t>
      </w:r>
    </w:p>
    <w:p>
      <w:r>
        <w:t>Detta dokument behandlar höga naturvärden i avverkningsanmälan A 49572-2024 i Krokoms kommun. Denna avverkningsanmälan inkom 2024-10-31 12:13:26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