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dokument behandlar höga naturvärden i avverkningsanmälan A 11984-2024 i Krokoms kommun. Denna avverkningsanmälan inkom 2024-03-25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