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dokument behandlar höga naturvärden i avverkningsanmälan A 3005-2022 i Krokoms kommun. Denna avverkningsanmälan inkom 2022-01-20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