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23434-2024 i Krokoms kommun</w:t>
      </w:r>
    </w:p>
    <w:p>
      <w:r>
        <w:t>Denna tillsynsbegäran behandlar höga naturvärden i avverkningsanmälan A 23434-2024 i Krokoms kommun som inkom 2024-06-10 och omfattar 57,2 ha.</w:t>
      </w:r>
    </w:p>
    <w:p>
      <w:pPr>
        <w:pStyle w:val="Caption"/>
      </w:pPr>
      <w:r>
        <w:drawing>
          <wp:inline xmlns:a="http://schemas.openxmlformats.org/drawingml/2006/main" xmlns:pic="http://schemas.openxmlformats.org/drawingml/2006/picture">
            <wp:extent cx="5486400" cy="5143264"/>
            <wp:docPr id="1" name="Picture 1"/>
            <wp:cNvGraphicFramePr>
              <a:graphicFrameLocks noChangeAspect="1"/>
            </wp:cNvGraphicFramePr>
            <a:graphic>
              <a:graphicData uri="http://schemas.openxmlformats.org/drawingml/2006/picture">
                <pic:pic>
                  <pic:nvPicPr>
                    <pic:cNvPr id="0" name="A 23434-2024 karta.png"/>
                    <pic:cNvPicPr/>
                  </pic:nvPicPr>
                  <pic:blipFill>
                    <a:blip r:embed="rId16"/>
                    <a:stretch>
                      <a:fillRect/>
                    </a:stretch>
                  </pic:blipFill>
                  <pic:spPr>
                    <a:xfrm>
                      <a:off x="0" y="0"/>
                      <a:ext cx="5486400" cy="5143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7071104, E 472409 i SWEREF 99 TM.</w:t>
      </w:r>
    </w:p>
    <w:p>
      <w:r>
        <w:t>I avverkningsanmälan finns fynd av 17 naturvårdsarter, varav 10 är rödlistade, 4 är fridlysta, 16 är typiska (T) och 7 är signalarter (S): doftticka (VU, T, §8), gränsticka (VU, T), lappticka (VU, T), doftskinn (NT, T), gammelgransskål (NT, T), harticka (NT, T), rosenticka (NT, T), rynkskinn (NT, T), skogsfru (NT, §8), ullticka (NT, T), mörk husmossa (S, T), plattlummer (S, T, §9), skogshakmossa (S, T), spindelblomster (S, T, §8), spädstarr (S, T), svart trolldruva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gränsticka (VU, T), lappticka (VU, T), doftskinn (NT, T), gammelgransskål (NT, T), harticka (NT, T), rosenticka (NT, T), rynkskinn (NT, T), ullticka (NT, T), mörk husmossa (S, T), plattlummer (S, T, §9), skogshakmossa (S, T), spindelblomster (S, T, §8), spädstarr (S, T), svart trolldruva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