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-2024 i Kroko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