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dokument behandlar höga naturvärden i avverkningsanmälan A 56633-2024 i Krokoms kommun. Denna avverkningsanmälan inkom 2024-11-29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