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dokument behandlar höga naturvärden i avverkningsanmälan A 438-2022 i Krokoms kommun. Denna avverkningsanmälan inkom 2022-01-04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