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dokument behandlar höga naturvärden i avverkningsanmälan A 50431-2023 i Krokoms kommun. Denna avverkningsanmälan inkom 2023-10-17 16:15:35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