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56194-2021 i Krokoms kommun</w:t>
      </w:r>
    </w:p>
    <w:p>
      <w:r>
        <w:t>Denna tillsynsbegäran behandlar höga naturvärden i avverkningsanmälan A 56194-2021 i Krokoms kommun som inkom 2021-10-08 och omfattar 25,1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7056756, E 416122 i SWEREF 99 TM.</w:t>
      </w:r>
    </w:p>
    <w:p>
      <w:r>
        <w:t>I avverkningsanmälan finns fynd av 6 naturvårdsarter, varav 1 är rödlistad, 4 är typiska (T) och 5 är signalarter (S): lunglav (NT, T), granriska (S), kambräken (S, T), korallblylav (S, T), luddlav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