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dokument behandlar höga naturvärden i avverkningsanmälan A 62936-2023 i Krokoms kommun. Denna avverkningsanmälan inkom 2023-12-11 00:00:00 och omfattar 33,9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7051241, E 444748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