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425-2024 i Krokom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