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dokument behandlar höga naturvärden i avverkningsanmälan A 979-2026 i Krokoms kommun. Denna avverkningsanmälan inkom 2026-01-08 13:46:16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7053328, E 445043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