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2385-2023 i Krokom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