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194-2021 i Krokom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