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17-2024 i Krokom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