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61434-2024 i Krokoms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