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58-2022 i Krokom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