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385-2023 i Krokoms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