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55387-2024 i Krokoms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