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04-2021 i Krokom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