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117-2024 i Krokoms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