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302-2021 i Krokom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