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dokument behandlar höga naturvärden i avverkningsanmälan A 11238-2026 i Krokoms kommun. Denna avverkningsanmälan inkom 2026-02-27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talltita (NT, §4), tretåig hackspett (NT, §4), ullticka (NT), stuplav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7013193, E 469526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