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avverkningsanmälan A 53363-2022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