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30358-2026 i Krokoms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