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12432-2024 i Krokoms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