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7391-2025 i Krokoms kommun</w:t>
      </w:r>
    </w:p>
    <w:p>
      <w:r>
        <w:t>Detta klagomål behandlar höga naturvärden i avverkningsanmälan A 7391-2025 i Krokoms kommun som inkom 2025-02-17 och omfattar 7,9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7391-2025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7052999, E 469449 i SWEREF 99 TM.</w:t>
      </w:r>
    </w:p>
    <w:p>
      <w:r>
        <w:t>Inom 20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