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samrådsanmälan S 1302-2026 i Krokoms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