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klagomål behandlar höga naturvärden i avverkningsanmälan A 61377-2025 i Krokoms kommun som inkom 2025-12-10 och omfattar 11,8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7052399, E 444813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