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dokument behandlar höga naturvärden i avverkningsanmälan A 60117-2024 i Krokoms kommun. Denna avverkningsanmälan inkom 2024-12-13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