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norsk näverlav (VU), doftskinn (NT), gammelgransskål (NT), garnlav (NT), granticka (NT), kavernularia (NT), liten svartspik (NT), lunglav (NT), rödbrun blekspik (NT), vitgrynig nållav (NT), barkkornlav (S), gulnål (S), korallblylav (S), rostfläck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521"/>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35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