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13529-2026 i Krokoms kommun</w:t>
      </w:r>
    </w:p>
    <w:p>
      <w:r>
        <w:t>Detta dokument behandlar höga naturvärden i avverkningsanmälan A 13529-2026 i Krokoms kommun. Denna avverkningsanmälan inkom 2026-03-13 15:32:09 och omfattar 17,3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harticka (NT), lunglav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13529-2026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7085642, E 485554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