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658-2025 i Krokom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