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64303-2021 i Krokoms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