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57211-2025 i Krokoms kommun</w:t>
      </w:r>
    </w:p>
    <w:p>
      <w:r>
        <w:t>Detta dokument behandlar höga naturvärden i avverkningsanmälan A 57211-2025 i Krokoms kommun. Denna avverkningsanmälan inkom 2025-11-18 00:00:00 och omfattar 31,0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gammelgransskål (NT), garnlav (NT), granticka (NT), järpe (NT, §4), liten svartspik (NT), skrovellav (NT), tretåig hackspett (NT, §4), ullticka (NT), vitgrynig nållav (NT), blodticka (S), korallblylav (S), luddlav (S), stuplav (S), trådticka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57211-2025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7055037, E 467873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