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61248-2025 i Krokoms kommun</w:t>
      </w:r>
    </w:p>
    <w:p>
      <w:r>
        <w:t>Detta klagomål behandlar höga naturvärden i avverkningsanmälan A 61248-2025 i Krokoms kommun som inkom 2025-12-09 och omfattar 5,7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61248-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7025450, E 444645 i SWEREF 99 TM.</w:t>
      </w:r>
    </w:p>
    <w:p>
      <w:r>
        <w:t>I avverkningsanmälan finns fynd av 29 naturvårdsarter, varav 17 är rödlistade, 4 är fridlysta, 19 är typiska (T) och 8 är signalarter (S): lunglavshårprick (CR), Abrothallus diederichii (VU), amerikansk sönderfallslav (VU), garnlav (VU, T), knärot (VU, T, §8), smalskaftslav (VU), blek lundlav (NT), harticka (NT, T), liten svartspik (NT), lunglav (NT, T), nordlig nållav (NT), rosa skärelav (NT, T), rödbrun blekspik (NT, T), skrovellav (NT, T), tretåig hackspett (NT, T, §4), ullticka (NT, T), vitgrynig nållav (NT), gulnål (S, T), luddlav (S, T), mörk husmossa (S, T), rostfläck (S, T), skinnlav (S, T), stuplav (S, T), svavelriska (S), trådticka (S, T), blåsippa (T, §9), kransmossa (T), vitsippa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Lunglavshårprick (CR)</w:t>
      </w:r>
      <w:r>
        <w:t xml:space="preserve"> är en akut hotad (CR) parasitisk svamp som enbart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285600"/>
            <wp:docPr id="2" name="Picture 2"/>
            <wp:cNvGraphicFramePr>
              <a:graphicFrameLocks noChangeAspect="1"/>
            </wp:cNvGraphicFramePr>
            <a:graphic>
              <a:graphicData uri="http://schemas.openxmlformats.org/drawingml/2006/picture">
                <pic:pic>
                  <pic:nvPicPr>
                    <pic:cNvPr id="0" name="A 61248-2025 karta knärot.png"/>
                    <pic:cNvPicPr/>
                  </pic:nvPicPr>
                  <pic:blipFill>
                    <a:blip r:embed="rId17"/>
                    <a:stretch>
                      <a:fillRect/>
                    </a:stretch>
                  </pic:blipFill>
                  <pic:spPr>
                    <a:xfrm>
                      <a:off x="0" y="0"/>
                      <a:ext cx="5486400" cy="62856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7025450, E 444645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