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1531-2025 i Krokoms kommun</w:t>
      </w:r>
    </w:p>
    <w:p>
      <w:r>
        <w:t>Detta klagomål behandlar höga naturvärden i samrådsanmälan S 1531-2025 i Krokoms kommun som inkom 2025-05-14 och omfattar 3,0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1531-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7039376, E 478048 i SWEREF 99 TM.</w:t>
      </w:r>
    </w:p>
    <w:p>
      <w:r>
        <w:t>Inom 24 meter från samrådsanmälan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