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2258-2023 i Krokom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