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9 meter från samrådsanmälan S 926-2026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