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72538-2021 i Krokoms kommun</w:t>
      </w:r>
    </w:p>
    <w:p>
      <w:r>
        <w:t>Denna tillsynsbegäran behandlar höga naturvärden i avverkningsanmälan A 72538-2021 i Krokoms kommun som inkom 2021-12-16 och omfattar 23,4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72538-2021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7072168, E 458842 i SWEREF 99 TM.</w:t>
      </w:r>
    </w:p>
    <w:p>
      <w:r>
        <w:t>I och inom 11 meter från avverkningsanmälan finns fynd av 6 naturvårdsarter, varav 4 är rödlistade, 1 är fridlyst, 4 är typiska (T) och 1 är signalart (S): garnlav (VU, T), gränsticka (VU, T), stjärntagging (NT, T), vitgrynig nållav (NT), källpraktmossa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