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dokument behandlar höga naturvärden i avverkningsanmälan A 20886-2026 i Krokoms kommun. Denna avverkningsanmälan inkom 2026-04-30 10:20:32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2698"/>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072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