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25029-2022 i Kroko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