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857-2025 i Krokom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