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14916-2026 i Krokoms kommun</w:t>
      </w:r>
    </w:p>
    <w:p>
      <w:r>
        <w:t>Detta dokument behandlar höga naturvärden i avverkningsanmälan A 14916-2026 i Krokoms kommun. Denna avverkningsanmälan inkom 2026-03-23 11:18:04 och omfattar 36,5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14916-2026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7079772, E 485954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